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77" w:type="dxa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1573"/>
        <w:gridCol w:w="1701"/>
        <w:gridCol w:w="4678"/>
        <w:gridCol w:w="3260"/>
      </w:tblGrid>
      <w:tr w:rsidR="00036EAE" w:rsidRPr="0046175A" w14:paraId="17EB19BB" w14:textId="77777777" w:rsidTr="004749C5">
        <w:trPr>
          <w:jc w:val="center"/>
        </w:trPr>
        <w:tc>
          <w:tcPr>
            <w:tcW w:w="11477" w:type="dxa"/>
            <w:gridSpan w:val="5"/>
          </w:tcPr>
          <w:p w14:paraId="17EB19B8" w14:textId="77777777" w:rsidR="007A01E4" w:rsidRPr="00923297" w:rsidRDefault="007A01E4" w:rsidP="007A0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7EB19B9" w14:textId="19262DEC" w:rsidR="00036EAE" w:rsidRPr="0046175A" w:rsidRDefault="00527EF7" w:rsidP="007A01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Markučių dvaro</w:t>
            </w:r>
            <w:r w:rsidR="00A9328F" w:rsidRPr="0046175A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 xml:space="preserve"> muziejaus </w:t>
            </w:r>
            <w:r w:rsidR="00036EAE" w:rsidRPr="0046175A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renginiai</w:t>
            </w:r>
          </w:p>
          <w:p w14:paraId="17EB19BA" w14:textId="77777777" w:rsidR="007A01E4" w:rsidRPr="0046175A" w:rsidRDefault="007A01E4" w:rsidP="007A0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036EAE" w:rsidRPr="0046175A" w14:paraId="17EB19BE" w14:textId="77777777" w:rsidTr="004749C5">
        <w:trPr>
          <w:jc w:val="center"/>
        </w:trPr>
        <w:tc>
          <w:tcPr>
            <w:tcW w:w="11477" w:type="dxa"/>
            <w:gridSpan w:val="5"/>
          </w:tcPr>
          <w:p w14:paraId="17EB19BC" w14:textId="3425690D" w:rsidR="007A01E4" w:rsidRPr="00D137BD" w:rsidRDefault="00E95AE1" w:rsidP="007A01E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</w:pPr>
            <w:r w:rsidRPr="00D137BD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20</w:t>
            </w:r>
            <w:r w:rsidR="00F13E59" w:rsidRPr="00D137BD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2</w:t>
            </w:r>
            <w:r w:rsidR="00527EF7" w:rsidRPr="00D137BD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4 </w:t>
            </w:r>
            <w:r w:rsidRPr="00D137BD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m.</w:t>
            </w:r>
            <w:r w:rsidR="00081E73" w:rsidRPr="00D137BD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</w:t>
            </w:r>
            <w:r w:rsidR="00527EF7" w:rsidRPr="00D137BD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sausio</w:t>
            </w:r>
            <w:r w:rsidR="00954685" w:rsidRPr="00D137BD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</w:t>
            </w:r>
            <w:r w:rsidRPr="00D137BD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mėn. </w:t>
            </w:r>
          </w:p>
          <w:p w14:paraId="17EB19BD" w14:textId="77777777" w:rsidR="007A01E4" w:rsidRPr="00D137BD" w:rsidRDefault="007A01E4" w:rsidP="007A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</w:pPr>
          </w:p>
        </w:tc>
      </w:tr>
      <w:tr w:rsidR="00036EAE" w:rsidRPr="0046175A" w14:paraId="17EB19C5" w14:textId="77777777" w:rsidTr="004629AB">
        <w:trPr>
          <w:jc w:val="center"/>
        </w:trPr>
        <w:tc>
          <w:tcPr>
            <w:tcW w:w="265" w:type="dxa"/>
          </w:tcPr>
          <w:p w14:paraId="17EB19BF" w14:textId="77777777" w:rsidR="00036EAE" w:rsidRPr="0046175A" w:rsidRDefault="00036EAE">
            <w:pPr>
              <w:rPr>
                <w:lang w:val="lt-LT"/>
              </w:rPr>
            </w:pPr>
          </w:p>
        </w:tc>
        <w:tc>
          <w:tcPr>
            <w:tcW w:w="1573" w:type="dxa"/>
          </w:tcPr>
          <w:p w14:paraId="17EB19C0" w14:textId="77777777" w:rsidR="00036EAE" w:rsidRPr="0046175A" w:rsidRDefault="00036EAE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46175A">
              <w:rPr>
                <w:rFonts w:ascii="Times New Roman" w:hAnsi="Times New Roman" w:cs="Times New Roman"/>
                <w:b/>
                <w:lang w:val="lt-LT"/>
              </w:rPr>
              <w:t>DATA</w:t>
            </w:r>
          </w:p>
        </w:tc>
        <w:tc>
          <w:tcPr>
            <w:tcW w:w="1701" w:type="dxa"/>
          </w:tcPr>
          <w:p w14:paraId="17EB19C1" w14:textId="77777777" w:rsidR="00036EAE" w:rsidRPr="0046175A" w:rsidRDefault="00036EAE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46175A">
              <w:rPr>
                <w:rFonts w:ascii="Times New Roman" w:hAnsi="Times New Roman" w:cs="Times New Roman"/>
                <w:b/>
                <w:lang w:val="lt-LT"/>
              </w:rPr>
              <w:t>LAIKAS</w:t>
            </w:r>
          </w:p>
        </w:tc>
        <w:tc>
          <w:tcPr>
            <w:tcW w:w="4678" w:type="dxa"/>
          </w:tcPr>
          <w:p w14:paraId="17EB19C2" w14:textId="77777777" w:rsidR="00036EAE" w:rsidRPr="00D137BD" w:rsidRDefault="00036EAE" w:rsidP="00A86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137B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RENGINIO PAVADINIMAS</w:t>
            </w:r>
          </w:p>
          <w:p w14:paraId="17EB19C3" w14:textId="77777777" w:rsidR="00A9328F" w:rsidRPr="00D137BD" w:rsidRDefault="00A9328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14:paraId="17EB19C4" w14:textId="77777777" w:rsidR="00036EAE" w:rsidRPr="0046175A" w:rsidRDefault="00214507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46175A">
              <w:rPr>
                <w:rFonts w:ascii="Times New Roman" w:hAnsi="Times New Roman" w:cs="Times New Roman"/>
                <w:b/>
                <w:lang w:val="lt-LT"/>
              </w:rPr>
              <w:t>BILIETŲ KAINOS</w:t>
            </w:r>
          </w:p>
        </w:tc>
      </w:tr>
      <w:tr w:rsidR="00631CB5" w:rsidRPr="0046175A" w14:paraId="309F1BEC" w14:textId="77777777" w:rsidTr="004629AB">
        <w:trPr>
          <w:jc w:val="center"/>
        </w:trPr>
        <w:tc>
          <w:tcPr>
            <w:tcW w:w="265" w:type="dxa"/>
          </w:tcPr>
          <w:p w14:paraId="594D2AE2" w14:textId="77777777" w:rsidR="00631CB5" w:rsidRPr="0046175A" w:rsidRDefault="00631CB5" w:rsidP="00631CB5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5A1DBF15" w14:textId="77777777" w:rsidR="00631CB5" w:rsidRPr="00974947" w:rsidRDefault="00631CB5" w:rsidP="00631CB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2386012" w14:textId="77777777" w:rsidR="00631CB5" w:rsidRDefault="00631CB5" w:rsidP="00631CB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5A9EBE3" w14:textId="77777777" w:rsidR="00631CB5" w:rsidRDefault="00631CB5" w:rsidP="0063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D292669" w14:textId="77777777" w:rsidR="00631CB5" w:rsidRDefault="00631CB5" w:rsidP="0063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0730017" w14:textId="42CB5282" w:rsidR="00631CB5" w:rsidRPr="00631CB5" w:rsidRDefault="00631CB5" w:rsidP="0063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4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01-06</w:t>
            </w:r>
          </w:p>
        </w:tc>
        <w:tc>
          <w:tcPr>
            <w:tcW w:w="1701" w:type="dxa"/>
          </w:tcPr>
          <w:p w14:paraId="7B873897" w14:textId="77777777" w:rsidR="00631CB5" w:rsidRDefault="00631CB5" w:rsidP="0063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D92E175" w14:textId="77777777" w:rsidR="00631CB5" w:rsidRDefault="00631CB5" w:rsidP="0063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0B10782" w14:textId="77777777" w:rsidR="00631CB5" w:rsidRDefault="00631CB5" w:rsidP="0063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6E00EDC" w14:textId="7EB3542C" w:rsidR="00631CB5" w:rsidRDefault="00631CB5" w:rsidP="0063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13:00 </w:t>
            </w:r>
          </w:p>
          <w:p w14:paraId="6CA6E117" w14:textId="36D5588C" w:rsidR="00631CB5" w:rsidRDefault="00631CB5" w:rsidP="0063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(rusų k.);</w:t>
            </w:r>
          </w:p>
          <w:p w14:paraId="59162105" w14:textId="77777777" w:rsidR="00631CB5" w:rsidRDefault="00631CB5" w:rsidP="0063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0FDABC9" w14:textId="77777777" w:rsidR="00631CB5" w:rsidRDefault="00631CB5" w:rsidP="0063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5:00</w:t>
            </w:r>
          </w:p>
          <w:p w14:paraId="56D7199E" w14:textId="0338716C" w:rsidR="00631CB5" w:rsidRPr="00D137BD" w:rsidRDefault="00631CB5" w:rsidP="0063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(lietuvių k.)</w:t>
            </w:r>
          </w:p>
        </w:tc>
        <w:tc>
          <w:tcPr>
            <w:tcW w:w="4678" w:type="dxa"/>
          </w:tcPr>
          <w:p w14:paraId="3E1283F3" w14:textId="77777777" w:rsidR="00631CB5" w:rsidRPr="00D72EC4" w:rsidRDefault="00631CB5" w:rsidP="00631C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D72EC4">
              <w:rPr>
                <w:rFonts w:ascii="Times New Roman" w:hAnsi="Times New Roman" w:cs="Times New Roman"/>
                <w:bCs/>
                <w:sz w:val="20"/>
                <w:szCs w:val="20"/>
                <w:lang w:val="lt-LT"/>
              </w:rPr>
              <w:t>SENOJO DVARO TRADICIJOS</w:t>
            </w:r>
          </w:p>
          <w:p w14:paraId="675CC60F" w14:textId="77777777" w:rsidR="00631CB5" w:rsidRPr="00D72EC4" w:rsidRDefault="00631CB5" w:rsidP="00631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6D2723E9" w14:textId="77777777" w:rsidR="00631CB5" w:rsidRPr="00D72EC4" w:rsidRDefault="00631CB5" w:rsidP="0063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72EC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Senojo dvaro paslaptys: ekskursija į XIX a. burtų pasaulį</w:t>
            </w:r>
          </w:p>
          <w:p w14:paraId="11998228" w14:textId="77777777" w:rsidR="00631CB5" w:rsidRPr="00D72EC4" w:rsidRDefault="00631CB5" w:rsidP="00631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4922EA35" w14:textId="77777777" w:rsidR="00631CB5" w:rsidRPr="00D72EC4" w:rsidRDefault="00631CB5" w:rsidP="00631C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D72EC4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Žmonės visada norėjo bent viena akimi pažvelgti į ateitį. Tai padaryti padėdavo senoviniai būrimo ritualai. Buriama buvo labai įvairiai – su kortų, vaško, vandens, veidrodžių, žvakių ir daugybės kitų daiktų pagalba. </w:t>
            </w:r>
          </w:p>
          <w:p w14:paraId="5B7FDD80" w14:textId="77777777" w:rsidR="00631CB5" w:rsidRPr="00D72EC4" w:rsidRDefault="00631CB5" w:rsidP="00631C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D72EC4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Kviečiame apsilankyti Markučių dvaro muziejuje ir pasinerti į mistišką burtų atmosferą, užduoti klausimą apie savo likimą ir sužinoti atsakymą, kurį jums atskleis muziejaus eksponatai ir jo darbuotojai.</w:t>
            </w:r>
          </w:p>
          <w:p w14:paraId="53616711" w14:textId="77777777" w:rsidR="00631CB5" w:rsidRPr="00D72EC4" w:rsidRDefault="00631CB5" w:rsidP="00631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74F79979" w14:textId="6265AC18" w:rsidR="00631CB5" w:rsidRPr="00D72EC4" w:rsidRDefault="00631CB5" w:rsidP="00462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D72EC4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1</w:t>
            </w:r>
            <w:r w:rsidRPr="00D72E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Pr="00D72EC4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val. – ekskursija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rusų</w:t>
            </w:r>
            <w:r w:rsidRPr="00D72EC4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kalba</w:t>
            </w:r>
          </w:p>
          <w:p w14:paraId="25E3F979" w14:textId="77777777" w:rsidR="003A63DD" w:rsidRDefault="00631CB5" w:rsidP="00462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D72EC4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1</w:t>
            </w:r>
            <w:r w:rsidRPr="00D72E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D72EC4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val. – ekskursija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lietuvių </w:t>
            </w:r>
            <w:r w:rsidRPr="00D72EC4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kalba </w:t>
            </w:r>
          </w:p>
          <w:p w14:paraId="14FEA323" w14:textId="611C2413" w:rsidR="004629AB" w:rsidRPr="004629AB" w:rsidRDefault="004629AB" w:rsidP="00462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14:paraId="5B15B0E2" w14:textId="77777777" w:rsidR="00631CB5" w:rsidRPr="00D72EC4" w:rsidRDefault="00631CB5" w:rsidP="00631C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512B4B6" w14:textId="77777777" w:rsidR="00631CB5" w:rsidRDefault="00631CB5" w:rsidP="0063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A2FB128" w14:textId="0D788F00" w:rsidR="00631CB5" w:rsidRPr="00D72EC4" w:rsidRDefault="00631CB5" w:rsidP="0063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72E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Renginio bilietas – 5,00 €</w:t>
            </w:r>
          </w:p>
          <w:p w14:paraId="42AC2A51" w14:textId="77777777" w:rsidR="00631CB5" w:rsidRPr="00D72EC4" w:rsidRDefault="00631CB5" w:rsidP="0063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1E036A5" w14:textId="77777777" w:rsidR="00631CB5" w:rsidRPr="00D72EC4" w:rsidRDefault="00631CB5" w:rsidP="0063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72E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719D543F" w14:textId="77777777" w:rsidR="00631CB5" w:rsidRPr="00D72EC4" w:rsidRDefault="00631CB5" w:rsidP="0063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72E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3BB5DBD7" w14:textId="4E0D2C9A" w:rsidR="00631CB5" w:rsidRPr="00D72EC4" w:rsidRDefault="009216B1" w:rsidP="0063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7" w:history="1">
              <w:r w:rsidR="003A63DD" w:rsidRPr="006B693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renginiai@markuciudvaras.lt</w:t>
              </w:r>
            </w:hyperlink>
          </w:p>
          <w:p w14:paraId="4ABF90C2" w14:textId="77777777" w:rsidR="00631CB5" w:rsidRDefault="00631CB5" w:rsidP="0063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7C52167" w14:textId="32215185" w:rsidR="00631CB5" w:rsidRDefault="00631CB5" w:rsidP="0063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01B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Registruojantis prašome nurodyti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pageidaujamą grupę (13 ar 15 val.)  </w:t>
            </w:r>
          </w:p>
        </w:tc>
      </w:tr>
      <w:tr w:rsidR="00631CB5" w:rsidRPr="00726C0E" w14:paraId="4E7A9D26" w14:textId="77777777" w:rsidTr="004629AB">
        <w:trPr>
          <w:jc w:val="center"/>
        </w:trPr>
        <w:tc>
          <w:tcPr>
            <w:tcW w:w="265" w:type="dxa"/>
          </w:tcPr>
          <w:p w14:paraId="185C15D8" w14:textId="77777777" w:rsidR="00631CB5" w:rsidRPr="0046175A" w:rsidRDefault="00631CB5" w:rsidP="00631CB5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0D60307A" w14:textId="77777777" w:rsidR="00631CB5" w:rsidRDefault="00631CB5" w:rsidP="00631CB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E3061C2" w14:textId="77777777" w:rsidR="00631CB5" w:rsidRDefault="00631CB5" w:rsidP="00631CB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076B90A" w14:textId="77777777" w:rsidR="00631CB5" w:rsidRDefault="00631CB5" w:rsidP="00631CB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860ABC5" w14:textId="77777777" w:rsidR="00631CB5" w:rsidRDefault="00631CB5" w:rsidP="00631CB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CBFD670" w14:textId="77777777" w:rsidR="00631CB5" w:rsidRDefault="00631CB5" w:rsidP="00631CB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FBEC8AD" w14:textId="0FAA8BBF" w:rsidR="00631CB5" w:rsidRPr="0046175A" w:rsidRDefault="00631CB5" w:rsidP="00631CB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2024-01-21</w:t>
            </w:r>
          </w:p>
        </w:tc>
        <w:tc>
          <w:tcPr>
            <w:tcW w:w="1701" w:type="dxa"/>
          </w:tcPr>
          <w:p w14:paraId="19C75EB3" w14:textId="77777777" w:rsidR="00631CB5" w:rsidRDefault="00631CB5" w:rsidP="0063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088BB6B" w14:textId="77777777" w:rsidR="00631CB5" w:rsidRDefault="00631CB5" w:rsidP="0063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20AB7BA" w14:textId="77777777" w:rsidR="00631CB5" w:rsidRDefault="00631CB5" w:rsidP="0063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CD1E0A2" w14:textId="77777777" w:rsidR="00631CB5" w:rsidRDefault="00631CB5" w:rsidP="0063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CD4E040" w14:textId="77777777" w:rsidR="00631CB5" w:rsidRDefault="00631CB5" w:rsidP="0063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5255A14" w14:textId="5AA37BE5" w:rsidR="00631CB5" w:rsidRPr="0046175A" w:rsidRDefault="00631CB5" w:rsidP="0063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13:00</w:t>
            </w:r>
          </w:p>
        </w:tc>
        <w:tc>
          <w:tcPr>
            <w:tcW w:w="4678" w:type="dxa"/>
            <w:shd w:val="clear" w:color="auto" w:fill="auto"/>
          </w:tcPr>
          <w:p w14:paraId="66CBE2D2" w14:textId="77777777" w:rsidR="00631CB5" w:rsidRPr="00D137BD" w:rsidRDefault="00631CB5" w:rsidP="00631C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D137BD">
              <w:rPr>
                <w:rFonts w:ascii="Times New Roman" w:hAnsi="Times New Roman" w:cs="Times New Roman"/>
                <w:bCs/>
                <w:sz w:val="20"/>
                <w:szCs w:val="20"/>
                <w:lang w:val="lt-LT"/>
              </w:rPr>
              <w:t xml:space="preserve">LITERATŪRINĖ SVETAINĖ </w:t>
            </w:r>
          </w:p>
          <w:p w14:paraId="6AC15A14" w14:textId="77777777" w:rsidR="00631CB5" w:rsidRPr="00D137BD" w:rsidRDefault="00631CB5" w:rsidP="00631C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lt-LT"/>
              </w:rPr>
            </w:pPr>
          </w:p>
          <w:p w14:paraId="599A39E2" w14:textId="77777777" w:rsidR="00631CB5" w:rsidRPr="00D137BD" w:rsidRDefault="00631CB5" w:rsidP="00631CB5">
            <w:pPr>
              <w:spacing w:after="1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D137BD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Dvaro knygų</w:t>
            </w:r>
            <w:r w:rsidRPr="009827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137BD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klubas:</w:t>
            </w:r>
          </w:p>
          <w:p w14:paraId="20A43874" w14:textId="2F89EEC8" w:rsidR="00631CB5" w:rsidRPr="00D137BD" w:rsidRDefault="00631CB5" w:rsidP="00631CB5">
            <w:pPr>
              <w:spacing w:after="1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proofErr w:type="spellStart"/>
            <w:r w:rsidRPr="00D137BD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Orhan</w:t>
            </w:r>
            <w:proofErr w:type="spellEnd"/>
            <w:r w:rsidRPr="00D137BD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 Pamuk „Nekaltybės muziejus“</w:t>
            </w:r>
          </w:p>
          <w:p w14:paraId="5ECA0E5E" w14:textId="3F44E39F" w:rsidR="00631CB5" w:rsidRPr="00D137BD" w:rsidRDefault="00631CB5" w:rsidP="00631CB5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137BD">
              <w:rPr>
                <w:rFonts w:ascii="Times New Roman" w:hAnsi="Times New Roman"/>
                <w:sz w:val="24"/>
                <w:szCs w:val="24"/>
                <w:lang w:val="lt-LT"/>
              </w:rPr>
              <w:t>Knygų klubo susitikime gali dalyvauti visi knygą perskaitę literatūros mėgėjai. Dalinsimės įspūdžiais ir mintimis, semsimės įkvėpimo ir kartu išrinksime sekančią knygą.</w:t>
            </w:r>
          </w:p>
          <w:p w14:paraId="08961F8B" w14:textId="77777777" w:rsidR="00631CB5" w:rsidRDefault="00631CB5" w:rsidP="00631CB5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137BD">
              <w:rPr>
                <w:rFonts w:ascii="Times New Roman" w:hAnsi="Times New Roman"/>
                <w:sz w:val="24"/>
                <w:szCs w:val="24"/>
                <w:lang w:val="lt-LT"/>
              </w:rPr>
              <w:t>Susitikimą veda teatrologė, knygų mylėtoja, edukacinio projekto „</w:t>
            </w:r>
            <w:proofErr w:type="spellStart"/>
            <w:r w:rsidRPr="00D137BD">
              <w:rPr>
                <w:rFonts w:ascii="Times New Roman" w:hAnsi="Times New Roman"/>
                <w:sz w:val="24"/>
                <w:szCs w:val="24"/>
                <w:lang w:val="lt-LT"/>
              </w:rPr>
              <w:t>Кульtūra</w:t>
            </w:r>
            <w:proofErr w:type="spellEnd"/>
            <w:r w:rsidRPr="00D137B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137BD">
              <w:rPr>
                <w:rFonts w:ascii="Times New Roman" w:hAnsi="Times New Roman"/>
                <w:sz w:val="24"/>
                <w:szCs w:val="24"/>
                <w:lang w:val="lt-LT"/>
              </w:rPr>
              <w:t>Lectorium</w:t>
            </w:r>
            <w:proofErr w:type="spellEnd"/>
            <w:r w:rsidRPr="00D137B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“ įkūrėja, Vilniaus senojo teatro darbuotoja Anastasija </w:t>
            </w:r>
            <w:proofErr w:type="spellStart"/>
            <w:r w:rsidRPr="00D137BD">
              <w:rPr>
                <w:rFonts w:ascii="Times New Roman" w:hAnsi="Times New Roman"/>
                <w:sz w:val="24"/>
                <w:szCs w:val="24"/>
                <w:lang w:val="lt-LT"/>
              </w:rPr>
              <w:t>Archipova</w:t>
            </w:r>
            <w:proofErr w:type="spellEnd"/>
            <w:r w:rsidRPr="00D137BD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3135967D" w14:textId="77777777" w:rsidR="003A63DD" w:rsidRPr="00D137BD" w:rsidRDefault="003A63DD" w:rsidP="00631CB5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0244C07C" w14:textId="77777777" w:rsidR="00631CB5" w:rsidRPr="00D137BD" w:rsidRDefault="00631CB5" w:rsidP="00631CB5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137BD">
              <w:rPr>
                <w:rFonts w:ascii="Times New Roman" w:hAnsi="Times New Roman"/>
                <w:sz w:val="24"/>
                <w:szCs w:val="24"/>
                <w:lang w:val="lt-LT"/>
              </w:rPr>
              <w:t>Renginio kalba: rusų</w:t>
            </w:r>
          </w:p>
          <w:p w14:paraId="34FDAB2D" w14:textId="2DF6C556" w:rsidR="003A63DD" w:rsidRPr="00D137BD" w:rsidRDefault="00631CB5" w:rsidP="004629AB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137BD">
              <w:rPr>
                <w:rFonts w:ascii="Times New Roman" w:hAnsi="Times New Roman"/>
                <w:sz w:val="24"/>
                <w:szCs w:val="24"/>
                <w:lang w:val="lt-LT"/>
              </w:rPr>
              <w:t>Trukmė: 2 – 2,5 val.</w:t>
            </w:r>
          </w:p>
        </w:tc>
        <w:tc>
          <w:tcPr>
            <w:tcW w:w="3260" w:type="dxa"/>
          </w:tcPr>
          <w:p w14:paraId="7507F330" w14:textId="77777777" w:rsidR="00631CB5" w:rsidRDefault="00631CB5" w:rsidP="00631C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4945E93" w14:textId="77777777" w:rsidR="00631CB5" w:rsidRDefault="00631CB5" w:rsidP="0063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6A1777E" w14:textId="77777777" w:rsidR="00631CB5" w:rsidRDefault="00631CB5" w:rsidP="0063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A241A80" w14:textId="0AFCFDCE" w:rsidR="00631CB5" w:rsidRDefault="00631CB5" w:rsidP="0063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Nemokamas renginys. </w:t>
            </w:r>
          </w:p>
          <w:p w14:paraId="685505D9" w14:textId="77777777" w:rsidR="00631CB5" w:rsidRDefault="00631CB5" w:rsidP="0063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0CE3EF5" w14:textId="77777777" w:rsidR="00631CB5" w:rsidRPr="0046175A" w:rsidRDefault="00631CB5" w:rsidP="0063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235210C7" w14:textId="77777777" w:rsidR="00631CB5" w:rsidRPr="0046175A" w:rsidRDefault="00631CB5" w:rsidP="0063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1E5A589E" w14:textId="77777777" w:rsidR="00631CB5" w:rsidRPr="0046175A" w:rsidRDefault="009216B1" w:rsidP="0063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8" w:history="1">
              <w:r w:rsidR="00631CB5" w:rsidRPr="00BC7B6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renginiai@markuciudvaras.lt</w:t>
              </w:r>
            </w:hyperlink>
          </w:p>
          <w:p w14:paraId="029CA535" w14:textId="0BBB5484" w:rsidR="00631CB5" w:rsidRPr="0046175A" w:rsidRDefault="00631CB5" w:rsidP="0063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31CB5" w:rsidRPr="0046175A" w14:paraId="1B8F1DA6" w14:textId="77777777" w:rsidTr="004629AB">
        <w:trPr>
          <w:jc w:val="center"/>
        </w:trPr>
        <w:tc>
          <w:tcPr>
            <w:tcW w:w="265" w:type="dxa"/>
          </w:tcPr>
          <w:p w14:paraId="66FFCD9E" w14:textId="77777777" w:rsidR="00631CB5" w:rsidRPr="0046175A" w:rsidRDefault="00631CB5" w:rsidP="00631CB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shd w:val="clear" w:color="auto" w:fill="auto"/>
          </w:tcPr>
          <w:p w14:paraId="464B3E94" w14:textId="77777777" w:rsidR="00631CB5" w:rsidRDefault="00631CB5" w:rsidP="00631CB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A008223" w14:textId="77777777" w:rsidR="00631CB5" w:rsidRDefault="00631CB5" w:rsidP="00631CB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B515642" w14:textId="77777777" w:rsidR="00631CB5" w:rsidRDefault="00631CB5" w:rsidP="00631CB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2BC4344" w14:textId="77777777" w:rsidR="00631CB5" w:rsidRDefault="00631CB5" w:rsidP="00631CB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F8014F1" w14:textId="77777777" w:rsidR="00631CB5" w:rsidRDefault="00631CB5" w:rsidP="00631CB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242170E" w14:textId="6B6D69C8" w:rsidR="00631CB5" w:rsidRPr="00D62DA6" w:rsidRDefault="00631CB5" w:rsidP="00631CB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2024-01-2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7676AAB3" w14:textId="77777777" w:rsidR="00631CB5" w:rsidRPr="00152F69" w:rsidRDefault="00631CB5" w:rsidP="0063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4340549" w14:textId="77777777" w:rsidR="00631CB5" w:rsidRPr="00152F69" w:rsidRDefault="00631CB5" w:rsidP="0063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7E0319F" w14:textId="77777777" w:rsidR="00631CB5" w:rsidRDefault="00631CB5" w:rsidP="0063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8AC1665" w14:textId="77777777" w:rsidR="00631CB5" w:rsidRDefault="00631CB5" w:rsidP="0063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43F605A" w14:textId="77777777" w:rsidR="00631CB5" w:rsidRDefault="00631CB5" w:rsidP="0063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F912D48" w14:textId="5CE40FCF" w:rsidR="00631CB5" w:rsidRPr="00152F69" w:rsidRDefault="00631CB5" w:rsidP="0063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52F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Pr="00152F6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:00 </w:t>
            </w:r>
          </w:p>
        </w:tc>
        <w:tc>
          <w:tcPr>
            <w:tcW w:w="4678" w:type="dxa"/>
            <w:shd w:val="clear" w:color="auto" w:fill="auto"/>
          </w:tcPr>
          <w:p w14:paraId="772D37B6" w14:textId="77777777" w:rsidR="00631CB5" w:rsidRPr="00152F69" w:rsidRDefault="00631CB5" w:rsidP="00631C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152F69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MUZIKINĖ SVETAINĖ </w:t>
            </w:r>
          </w:p>
          <w:p w14:paraId="70425838" w14:textId="77777777" w:rsidR="00631CB5" w:rsidRPr="00152F69" w:rsidRDefault="00631CB5" w:rsidP="00631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4C993FF2" w14:textId="77777777" w:rsidR="00631CB5" w:rsidRPr="00152F69" w:rsidRDefault="00631CB5" w:rsidP="00631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52F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Koncertas </w:t>
            </w:r>
          </w:p>
          <w:p w14:paraId="7A04AEF0" w14:textId="77777777" w:rsidR="00631CB5" w:rsidRPr="00152F69" w:rsidRDefault="00631CB5" w:rsidP="00631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52F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Vladimiras Vysockis lietuviškai</w:t>
            </w:r>
          </w:p>
          <w:p w14:paraId="5430CCF8" w14:textId="77777777" w:rsidR="00631CB5" w:rsidRPr="00152F69" w:rsidRDefault="00631CB5" w:rsidP="00631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3ECAF936" w14:textId="77777777" w:rsidR="00631CB5" w:rsidRPr="00152F69" w:rsidRDefault="00631CB5" w:rsidP="0063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52F6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Vertėjas ir atlikėjas Romualdas Petkevičius</w:t>
            </w:r>
          </w:p>
          <w:p w14:paraId="0EA8199B" w14:textId="77777777" w:rsidR="00631CB5" w:rsidRPr="00152F69" w:rsidRDefault="00631CB5" w:rsidP="0063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DDBF141" w14:textId="77777777" w:rsidR="003A63DD" w:rsidRDefault="00631CB5" w:rsidP="00631C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52F6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Pirmą šeštadienį po poeto gimtadienio kviečiame į poezijos popietę, kur bus galima išgirsti Vladimiro Vysockio dainas lietuviškai.</w:t>
            </w:r>
          </w:p>
          <w:p w14:paraId="79DCA4C6" w14:textId="1853C793" w:rsidR="00631CB5" w:rsidRPr="00152F69" w:rsidRDefault="00631CB5" w:rsidP="00462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52F6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0A24DBFF" w14:textId="77777777" w:rsidR="00631CB5" w:rsidRPr="0046175A" w:rsidRDefault="00631CB5" w:rsidP="0063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91C59D8" w14:textId="77777777" w:rsidR="00631CB5" w:rsidRDefault="00631CB5" w:rsidP="0063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A48FE56" w14:textId="77777777" w:rsidR="00631CB5" w:rsidRDefault="00631CB5" w:rsidP="0063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45788BA" w14:textId="77777777" w:rsidR="00631CB5" w:rsidRDefault="00631CB5" w:rsidP="0063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3A08E6A" w14:textId="0D522B65" w:rsidR="00631CB5" w:rsidRPr="0046175A" w:rsidRDefault="00631CB5" w:rsidP="0063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Renginio bilietas –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,00 €</w:t>
            </w:r>
          </w:p>
          <w:p w14:paraId="41842697" w14:textId="77777777" w:rsidR="00631CB5" w:rsidRPr="0046175A" w:rsidRDefault="00631CB5" w:rsidP="0063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1498AE3" w14:textId="77777777" w:rsidR="00631CB5" w:rsidRPr="0046175A" w:rsidRDefault="00631CB5" w:rsidP="0063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5D621163" w14:textId="77777777" w:rsidR="00631CB5" w:rsidRPr="0046175A" w:rsidRDefault="00631CB5" w:rsidP="0063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1641E486" w14:textId="77777777" w:rsidR="00631CB5" w:rsidRPr="0046175A" w:rsidRDefault="009216B1" w:rsidP="0063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9" w:history="1">
              <w:r w:rsidR="00631CB5" w:rsidRPr="00BC7B6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renginiai@markuciudvaras.lt</w:t>
              </w:r>
            </w:hyperlink>
          </w:p>
          <w:p w14:paraId="24B3AA0B" w14:textId="6424DB8D" w:rsidR="00631CB5" w:rsidRPr="0046175A" w:rsidRDefault="00631CB5" w:rsidP="0063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44D42" w:rsidRPr="0046175A" w14:paraId="3481BB1A" w14:textId="77777777" w:rsidTr="004629AB">
        <w:trPr>
          <w:jc w:val="center"/>
        </w:trPr>
        <w:tc>
          <w:tcPr>
            <w:tcW w:w="265" w:type="dxa"/>
          </w:tcPr>
          <w:p w14:paraId="0BC8A80B" w14:textId="77777777" w:rsidR="00D44D42" w:rsidRPr="0046175A" w:rsidRDefault="00D44D42" w:rsidP="00D44D4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shd w:val="clear" w:color="auto" w:fill="auto"/>
          </w:tcPr>
          <w:p w14:paraId="6EE2CEE5" w14:textId="77777777" w:rsidR="00D44D42" w:rsidRDefault="00D44D42" w:rsidP="00D44D4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E281FAF" w14:textId="77777777" w:rsidR="00D44D42" w:rsidRDefault="00D44D42" w:rsidP="00D44D4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45423C3" w14:textId="77777777" w:rsidR="00D44D42" w:rsidRDefault="00D44D42" w:rsidP="00D44D4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AECC99B" w14:textId="77777777" w:rsidR="00D44D42" w:rsidRDefault="00D44D42" w:rsidP="00D44D4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BE37448" w14:textId="3D0CB863" w:rsidR="00D44D42" w:rsidRDefault="00D44D42" w:rsidP="00D44D4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626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9216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3B2FF29A" w14:textId="77777777" w:rsidR="00D44D42" w:rsidRDefault="00D44D42" w:rsidP="00D44D4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97ACBCC" w14:textId="77777777" w:rsidR="00D44D42" w:rsidRDefault="00D44D42" w:rsidP="00D44D4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6E92062" w14:textId="77777777" w:rsidR="00D44D42" w:rsidRDefault="00D44D42" w:rsidP="00D44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88C3030" w14:textId="77777777" w:rsidR="00D44D42" w:rsidRDefault="00D44D42" w:rsidP="00D44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FF0B02B" w14:textId="481AA422" w:rsidR="00D44D42" w:rsidRPr="00152F69" w:rsidRDefault="00D44D42" w:rsidP="00D44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9216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:00</w:t>
            </w:r>
          </w:p>
        </w:tc>
        <w:tc>
          <w:tcPr>
            <w:tcW w:w="4678" w:type="dxa"/>
            <w:shd w:val="clear" w:color="auto" w:fill="auto"/>
          </w:tcPr>
          <w:p w14:paraId="0B89BDC2" w14:textId="77777777" w:rsidR="00D44D42" w:rsidRPr="00D137BD" w:rsidRDefault="00D44D42" w:rsidP="00D44D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137B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SENOJO DVARO TRADICIJOS</w:t>
            </w:r>
          </w:p>
          <w:p w14:paraId="3E41850E" w14:textId="77777777" w:rsidR="00D44D42" w:rsidRPr="00D137BD" w:rsidRDefault="00D44D42" w:rsidP="00D44D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lt-LT"/>
              </w:rPr>
            </w:pPr>
          </w:p>
          <w:p w14:paraId="729A5229" w14:textId="77777777" w:rsidR="00D44D42" w:rsidRDefault="00D44D42" w:rsidP="00D44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XIX a. k</w:t>
            </w:r>
            <w:r w:rsidRPr="009232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ulinarines knygas bevartant:</w:t>
            </w:r>
          </w:p>
          <w:p w14:paraId="254ED433" w14:textId="77777777" w:rsidR="00D44D42" w:rsidRDefault="00D44D42" w:rsidP="00D44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9232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duonos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tortas</w:t>
            </w:r>
            <w:r w:rsidRPr="009232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ir kitos lietuviškos virtuvės paslaptys</w:t>
            </w:r>
          </w:p>
          <w:p w14:paraId="5C2F722E" w14:textId="77777777" w:rsidR="00D44D42" w:rsidRPr="00923297" w:rsidRDefault="00D44D42" w:rsidP="00D44D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233C3DC2" w14:textId="77777777" w:rsidR="00D44D42" w:rsidRDefault="00D44D42" w:rsidP="00D44D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232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Natalijos </w:t>
            </w:r>
            <w:proofErr w:type="spellStart"/>
            <w:r w:rsidRPr="009232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Andrejevos</w:t>
            </w:r>
            <w:proofErr w:type="spellEnd"/>
            <w:r w:rsidRPr="009232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paskaita,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skirta XIX a. lietuvių virtuvei.  </w:t>
            </w:r>
            <w:r w:rsidRPr="009232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Po paskaitos bus galima įsigyti Markučių bendruomenės išleistą 2024 metų kalendorių, sukurtą pasitelkiant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XIX a. </w:t>
            </w:r>
            <w:r w:rsidRPr="009232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kulinarines knygas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pristatantį senuosius lietuviškus patiekalus bei jų receptus. </w:t>
            </w:r>
          </w:p>
          <w:p w14:paraId="5919F64B" w14:textId="77777777" w:rsidR="00D44D42" w:rsidRDefault="00D44D42" w:rsidP="00D44D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40A8BA3" w14:textId="6AC90E1E" w:rsidR="00D44D42" w:rsidRDefault="00D44D42" w:rsidP="00D44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Renginys lietuvių ir rusų kalbomis.</w:t>
            </w:r>
          </w:p>
          <w:p w14:paraId="339BD7BD" w14:textId="77777777" w:rsidR="00D44D42" w:rsidRDefault="00D44D42" w:rsidP="00D44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4AF4B5F" w14:textId="0658D0ED" w:rsidR="00D1431C" w:rsidRPr="00923297" w:rsidRDefault="00D44D42" w:rsidP="00462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Renginio partneris – Markučių bendruomenė</w:t>
            </w:r>
          </w:p>
          <w:p w14:paraId="5FA33C6F" w14:textId="77777777" w:rsidR="00D44D42" w:rsidRPr="00152F69" w:rsidRDefault="00D44D42" w:rsidP="00D44D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3260" w:type="dxa"/>
            <w:shd w:val="clear" w:color="auto" w:fill="auto"/>
          </w:tcPr>
          <w:p w14:paraId="0FB70211" w14:textId="77777777" w:rsidR="00D44D42" w:rsidRPr="0046175A" w:rsidRDefault="00D44D42" w:rsidP="00D44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AD6F9CC" w14:textId="77777777" w:rsidR="00D44D42" w:rsidRDefault="00D44D42" w:rsidP="00D44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43A0D15" w14:textId="77777777" w:rsidR="00D44D42" w:rsidRDefault="00D44D42" w:rsidP="00D44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214AFC6" w14:textId="77777777" w:rsidR="00D44D42" w:rsidRPr="0046175A" w:rsidRDefault="00D44D42" w:rsidP="00D44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Renginio bilietas –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,00 €</w:t>
            </w:r>
          </w:p>
          <w:p w14:paraId="4EA83444" w14:textId="77777777" w:rsidR="00D44D42" w:rsidRPr="0046175A" w:rsidRDefault="00D44D42" w:rsidP="00D44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5E9FFC7" w14:textId="77777777" w:rsidR="00D44D42" w:rsidRPr="0046175A" w:rsidRDefault="00D44D42" w:rsidP="00D44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1D063E6D" w14:textId="77777777" w:rsidR="00D44D42" w:rsidRPr="0046175A" w:rsidRDefault="00D44D42" w:rsidP="00D44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139599DE" w14:textId="77777777" w:rsidR="00D44D42" w:rsidRPr="0046175A" w:rsidRDefault="009216B1" w:rsidP="00D44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10" w:history="1">
              <w:r w:rsidR="00D44D42" w:rsidRPr="00BC7B6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renginiai@markuciudvaras.lt</w:t>
              </w:r>
            </w:hyperlink>
          </w:p>
          <w:p w14:paraId="14524DDC" w14:textId="77777777" w:rsidR="00D44D42" w:rsidRPr="0046175A" w:rsidRDefault="00D44D42" w:rsidP="00D44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44D42" w:rsidRPr="0046175A" w14:paraId="757CF9E9" w14:textId="77777777" w:rsidTr="004629AB">
        <w:trPr>
          <w:jc w:val="center"/>
        </w:trPr>
        <w:tc>
          <w:tcPr>
            <w:tcW w:w="265" w:type="dxa"/>
          </w:tcPr>
          <w:p w14:paraId="26AD84E8" w14:textId="77777777" w:rsidR="00D44D42" w:rsidRPr="0046175A" w:rsidRDefault="00D44D42" w:rsidP="00D44D4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9D0830F" w14:textId="77777777" w:rsidR="00D44D42" w:rsidRPr="0046175A" w:rsidRDefault="00D44D42" w:rsidP="00D44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</w:tcPr>
          <w:p w14:paraId="7F40BAED" w14:textId="77777777" w:rsidR="00D44D42" w:rsidRPr="0046175A" w:rsidRDefault="00D44D42" w:rsidP="00D44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678" w:type="dxa"/>
            <w:hideMark/>
          </w:tcPr>
          <w:p w14:paraId="71500630" w14:textId="6726D6B0" w:rsidR="00D44D42" w:rsidRPr="0046175A" w:rsidRDefault="00D44D42" w:rsidP="00D44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PARODOS</w:t>
            </w:r>
          </w:p>
        </w:tc>
        <w:tc>
          <w:tcPr>
            <w:tcW w:w="3260" w:type="dxa"/>
          </w:tcPr>
          <w:p w14:paraId="260A5574" w14:textId="77777777" w:rsidR="00D44D42" w:rsidRPr="0046175A" w:rsidRDefault="00D44D42" w:rsidP="00D44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44D42" w:rsidRPr="002E3B86" w14:paraId="3751762D" w14:textId="77777777" w:rsidTr="004629AB">
        <w:trPr>
          <w:jc w:val="center"/>
        </w:trPr>
        <w:tc>
          <w:tcPr>
            <w:tcW w:w="265" w:type="dxa"/>
          </w:tcPr>
          <w:p w14:paraId="420E0BE9" w14:textId="77777777" w:rsidR="00D44D42" w:rsidRPr="003D4346" w:rsidRDefault="00D44D42" w:rsidP="00D44D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7ED462B5" w14:textId="77777777" w:rsidR="00D44D42" w:rsidRPr="006E7E8D" w:rsidRDefault="00D44D42" w:rsidP="00D44D4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FEBCE80" w14:textId="50783F42" w:rsidR="00D44D42" w:rsidRPr="00221326" w:rsidRDefault="00D44D42" w:rsidP="00D44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E7E8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-</w:t>
            </w:r>
            <w:r w:rsidRPr="006E7E8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01 –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4</w:t>
            </w:r>
            <w:r w:rsidRPr="006E7E8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01-31</w:t>
            </w:r>
          </w:p>
        </w:tc>
        <w:tc>
          <w:tcPr>
            <w:tcW w:w="1701" w:type="dxa"/>
          </w:tcPr>
          <w:p w14:paraId="045DCAB6" w14:textId="77777777" w:rsidR="00D44D42" w:rsidRPr="0046175A" w:rsidRDefault="00D44D42" w:rsidP="00D44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678" w:type="dxa"/>
          </w:tcPr>
          <w:p w14:paraId="26B49327" w14:textId="77777777" w:rsidR="00D44D42" w:rsidRPr="0046175A" w:rsidRDefault="00D44D42" w:rsidP="00D44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  <w:p w14:paraId="4F364059" w14:textId="4EBC3E73" w:rsidR="00D44D42" w:rsidRPr="0046175A" w:rsidRDefault="00D44D42" w:rsidP="00D44D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46175A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Lietuvos kultūros paveldas: </w:t>
            </w:r>
          </w:p>
          <w:p w14:paraId="1D36632A" w14:textId="14A95894" w:rsidR="003A63DD" w:rsidRPr="003A63DD" w:rsidRDefault="00D44D42" w:rsidP="003A63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46175A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Markučių dvaras </w:t>
            </w:r>
          </w:p>
        </w:tc>
        <w:tc>
          <w:tcPr>
            <w:tcW w:w="3260" w:type="dxa"/>
          </w:tcPr>
          <w:p w14:paraId="743703B3" w14:textId="77777777" w:rsidR="00D44D42" w:rsidRPr="0046175A" w:rsidRDefault="00D44D42" w:rsidP="00D44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Lankymas nemokamas.</w:t>
            </w:r>
          </w:p>
          <w:p w14:paraId="7D95DBFD" w14:textId="77777777" w:rsidR="00D44D42" w:rsidRPr="0046175A" w:rsidRDefault="00D44D42" w:rsidP="00D44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Parodos vieta:</w:t>
            </w:r>
          </w:p>
          <w:p w14:paraId="4A86FAD4" w14:textId="6EFD4BFB" w:rsidR="00D44D42" w:rsidRPr="004629AB" w:rsidRDefault="00D44D42" w:rsidP="00462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parkas</w:t>
            </w:r>
          </w:p>
        </w:tc>
      </w:tr>
      <w:tr w:rsidR="00D44D42" w:rsidRPr="002E3B86" w14:paraId="0CE5F3AD" w14:textId="77777777" w:rsidTr="004629AB">
        <w:trPr>
          <w:jc w:val="center"/>
        </w:trPr>
        <w:tc>
          <w:tcPr>
            <w:tcW w:w="265" w:type="dxa"/>
          </w:tcPr>
          <w:p w14:paraId="0E754397" w14:textId="77777777" w:rsidR="00D44D42" w:rsidRPr="009827F3" w:rsidRDefault="00D44D42" w:rsidP="00D44D42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781B559A" w14:textId="77777777" w:rsidR="00D44D42" w:rsidRDefault="00D44D42" w:rsidP="00D44D4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4BEEE32" w14:textId="77777777" w:rsidR="00D44D42" w:rsidRDefault="00D44D42" w:rsidP="00D44D4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6BE3DF1" w14:textId="77777777" w:rsidR="00D44D42" w:rsidRDefault="00D44D42" w:rsidP="00D44D4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696D65B" w14:textId="77777777" w:rsidR="00D44D42" w:rsidRDefault="00D44D42" w:rsidP="00D44D4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4BC3A10" w14:textId="77777777" w:rsidR="00D44D42" w:rsidRDefault="00D44D42" w:rsidP="00D44D4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3AE9DD8" w14:textId="23AA3B93" w:rsidR="00D44D42" w:rsidRPr="006E7E8D" w:rsidRDefault="00D44D42" w:rsidP="00D44D4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B769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2023-11-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23</w:t>
            </w:r>
            <w:r w:rsidRPr="00FB769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4-01-15</w:t>
            </w:r>
          </w:p>
        </w:tc>
        <w:tc>
          <w:tcPr>
            <w:tcW w:w="1701" w:type="dxa"/>
          </w:tcPr>
          <w:p w14:paraId="1CEA44D5" w14:textId="77777777" w:rsidR="00D44D42" w:rsidRPr="0046175A" w:rsidRDefault="00D44D42" w:rsidP="00D44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678" w:type="dxa"/>
          </w:tcPr>
          <w:p w14:paraId="3A74634D" w14:textId="77777777" w:rsidR="00D44D42" w:rsidRDefault="00D44D42" w:rsidP="00D44D42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1E124C94" w14:textId="77777777" w:rsidR="00D44D42" w:rsidRDefault="00D44D42" w:rsidP="00D44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468F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Keliaujančios Ukrainos namų ikonos</w:t>
            </w:r>
          </w:p>
          <w:p w14:paraId="3F1087CE" w14:textId="77777777" w:rsidR="00D44D42" w:rsidRDefault="00D44D42" w:rsidP="00D44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836D2F5" w14:textId="77777777" w:rsidR="00D44D42" w:rsidRDefault="00D44D42" w:rsidP="00D44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573A6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Parodoje eksponuojamos XIX a. – XX a. pradžios įvairių Ukrainos regionų: </w:t>
            </w:r>
            <w:proofErr w:type="spellStart"/>
            <w:r w:rsidRPr="00573A6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Podolės</w:t>
            </w:r>
            <w:proofErr w:type="spellEnd"/>
            <w:r w:rsidRPr="00573A6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proofErr w:type="spellStart"/>
            <w:r w:rsidRPr="00573A6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Siverščinos</w:t>
            </w:r>
            <w:proofErr w:type="spellEnd"/>
            <w:r w:rsidRPr="00573A6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proofErr w:type="spellStart"/>
            <w:r w:rsidRPr="00573A6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Padnieprės</w:t>
            </w:r>
            <w:proofErr w:type="spellEnd"/>
            <w:r w:rsidRPr="00573A6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proofErr w:type="spellStart"/>
            <w:r w:rsidRPr="00573A6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Polesės</w:t>
            </w:r>
            <w:proofErr w:type="spellEnd"/>
            <w:r w:rsidRPr="00573A6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Čerkasų srities, </w:t>
            </w:r>
            <w:proofErr w:type="spellStart"/>
            <w:r w:rsidRPr="00573A6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Huculščina</w:t>
            </w:r>
            <w:proofErr w:type="spellEnd"/>
            <w:r w:rsidRPr="00573A6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gyvenamuosius interjerus puošusios ikonos.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Šios ikonos atkeliavo</w:t>
            </w:r>
            <w:r w:rsidRPr="00E468F5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iš </w:t>
            </w:r>
            <w:proofErr w:type="spellStart"/>
            <w:r w:rsidRPr="00E468F5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Radomyšlio</w:t>
            </w:r>
            <w:proofErr w:type="spellEnd"/>
            <w:r w:rsidRPr="00E468F5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(</w:t>
            </w:r>
            <w:proofErr w:type="spellStart"/>
            <w:r w:rsidRPr="00E468F5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Žytomyro</w:t>
            </w:r>
            <w:proofErr w:type="spellEnd"/>
            <w:r w:rsidRPr="00E468F5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sritis, Ukraina) pilyje įkurto Ukrainos namų ikonų ir senienų muziejaus „Ukrainos dvasia“. Karo metu kilus pavojui Ukrainos kultūros ir meno vertybėms, siekta dalį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muziejaus eksponatų</w:t>
            </w:r>
            <w:r w:rsidRPr="00E468F5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perkelti į Lietuvą. </w:t>
            </w:r>
            <w:r w:rsidRPr="00CF77A3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Parodoje dominuoja Šventųjų raitelių-kovotojų atvaizdai, įkūnijantys pergalės prieš melą, blogį ir bjaurastį idėją. Savitą kelioninių altorėlių kūrimo tradiciją mena trys išskirtiniai parodos objektai – trijų dalių atveriamosios ikonos.</w:t>
            </w:r>
          </w:p>
          <w:p w14:paraId="6A47FB23" w14:textId="77777777" w:rsidR="00D44D42" w:rsidRDefault="00D44D42" w:rsidP="00D44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625F5F4A" w14:textId="0BFEE138" w:rsidR="00D44D42" w:rsidRPr="004629AB" w:rsidRDefault="00D44D42" w:rsidP="00462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bookmarkStart w:id="0" w:name="_Hlk150939365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Parodos partneriai: </w:t>
            </w:r>
            <w:r w:rsidRPr="00E468F5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Anykščių A. Baranausko ir A. Vienuolio-Žukausko memorialinis muziejus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, </w:t>
            </w:r>
            <w:r w:rsidRPr="00E468F5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Medinės miesto architektūros muziejus</w:t>
            </w:r>
            <w:bookmarkEnd w:id="0"/>
          </w:p>
        </w:tc>
        <w:tc>
          <w:tcPr>
            <w:tcW w:w="3260" w:type="dxa"/>
          </w:tcPr>
          <w:p w14:paraId="17FE1BF5" w14:textId="77777777" w:rsidR="00D44D42" w:rsidRDefault="00D44D42" w:rsidP="00D44D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  <w:p w14:paraId="4760DDE2" w14:textId="77777777" w:rsidR="00D44D42" w:rsidRDefault="00D44D42" w:rsidP="00D44D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  <w:p w14:paraId="5A144009" w14:textId="77777777" w:rsidR="00D44D42" w:rsidRDefault="00D44D42" w:rsidP="00D44D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  <w:p w14:paraId="77ACCDF2" w14:textId="77777777" w:rsidR="00D44D42" w:rsidRPr="009827F3" w:rsidRDefault="00D44D42" w:rsidP="00D44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8458DE8" w14:textId="55E9714F" w:rsidR="00D44D42" w:rsidRPr="009827F3" w:rsidRDefault="00D44D42" w:rsidP="00D44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27F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Įėjimas su muziejaus bilietu:</w:t>
            </w:r>
          </w:p>
          <w:p w14:paraId="0F61D76C" w14:textId="77777777" w:rsidR="00D44D42" w:rsidRPr="009827F3" w:rsidRDefault="00D44D42" w:rsidP="00D44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27F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Suaugusiems – 3 €</w:t>
            </w:r>
          </w:p>
          <w:p w14:paraId="3792116B" w14:textId="77777777" w:rsidR="00D44D42" w:rsidRPr="009827F3" w:rsidRDefault="00D44D42" w:rsidP="00D44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27F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Moksleiviams, studentams, senjorams – 1,50 €</w:t>
            </w:r>
          </w:p>
          <w:p w14:paraId="7FD797C2" w14:textId="77777777" w:rsidR="00D44D42" w:rsidRPr="0046175A" w:rsidRDefault="00D44D42" w:rsidP="00D44D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44D42" w:rsidRPr="0046175A" w14:paraId="7A6AFB43" w14:textId="77777777" w:rsidTr="004629AB">
        <w:trPr>
          <w:jc w:val="center"/>
        </w:trPr>
        <w:tc>
          <w:tcPr>
            <w:tcW w:w="265" w:type="dxa"/>
          </w:tcPr>
          <w:p w14:paraId="568C5761" w14:textId="77777777" w:rsidR="00D44D42" w:rsidRPr="0046175A" w:rsidRDefault="00D44D42" w:rsidP="00D44D4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hideMark/>
          </w:tcPr>
          <w:p w14:paraId="51C017B0" w14:textId="77777777" w:rsidR="00D44D42" w:rsidRPr="0046175A" w:rsidRDefault="00D44D42" w:rsidP="00D44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1010844" w14:textId="197DBE51" w:rsidR="00D44D42" w:rsidRPr="0046175A" w:rsidRDefault="00D44D42" w:rsidP="00D44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</w:tcPr>
          <w:p w14:paraId="7FA70558" w14:textId="77777777" w:rsidR="00D44D42" w:rsidRPr="0046175A" w:rsidRDefault="00D44D42" w:rsidP="00D44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678" w:type="dxa"/>
            <w:hideMark/>
          </w:tcPr>
          <w:p w14:paraId="4F9AC6AF" w14:textId="77777777" w:rsidR="00D44D42" w:rsidRPr="0046175A" w:rsidRDefault="00D44D42" w:rsidP="00D44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165E83A" w14:textId="4D40F243" w:rsidR="00D44D42" w:rsidRPr="0046175A" w:rsidRDefault="00D44D42" w:rsidP="00D44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Lauko paroda Markučių parke</w:t>
            </w:r>
          </w:p>
          <w:p w14:paraId="534D2E7A" w14:textId="14FB349F" w:rsidR="00D44D42" w:rsidRPr="0046175A" w:rsidRDefault="00D44D42" w:rsidP="00D44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Lietuvos kultūros paveldas:</w:t>
            </w:r>
          </w:p>
          <w:p w14:paraId="52FCE5CC" w14:textId="041E7DD3" w:rsidR="00D44D42" w:rsidRPr="0046175A" w:rsidRDefault="00D44D42" w:rsidP="00D44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Markučių dvaras</w:t>
            </w:r>
          </w:p>
          <w:p w14:paraId="2396D22B" w14:textId="20CDB4C3" w:rsidR="00D44D42" w:rsidRPr="0046175A" w:rsidRDefault="00D44D42" w:rsidP="00D44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Parodos erdvės:</w:t>
            </w:r>
          </w:p>
          <w:p w14:paraId="6C09814D" w14:textId="77777777" w:rsidR="00D44D42" w:rsidRPr="0046175A" w:rsidRDefault="00D44D42" w:rsidP="00D44D42">
            <w:pPr>
              <w:pStyle w:val="ListParagraph"/>
              <w:numPr>
                <w:ilvl w:val="0"/>
                <w:numId w:val="5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dvaro sodybos namo istorija</w:t>
            </w:r>
          </w:p>
          <w:p w14:paraId="43B26454" w14:textId="77777777" w:rsidR="00D44D42" w:rsidRPr="0046175A" w:rsidRDefault="00D44D42" w:rsidP="00D44D42">
            <w:pPr>
              <w:pStyle w:val="ListParagraph"/>
              <w:numPr>
                <w:ilvl w:val="0"/>
                <w:numId w:val="5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Parko bei miško ekologija</w:t>
            </w:r>
          </w:p>
          <w:p w14:paraId="1590C61E" w14:textId="68F2A6C2" w:rsidR="00D44D42" w:rsidRPr="004629AB" w:rsidRDefault="00D44D42" w:rsidP="004629A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Šv. Barboros koplyčios istorija</w:t>
            </w:r>
          </w:p>
          <w:p w14:paraId="182BA541" w14:textId="385D1E62" w:rsidR="00D44D42" w:rsidRPr="0046175A" w:rsidRDefault="00D44D42" w:rsidP="00D44D42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3260" w:type="dxa"/>
            <w:hideMark/>
          </w:tcPr>
          <w:p w14:paraId="1FC1AE14" w14:textId="77777777" w:rsidR="00D44D42" w:rsidRPr="0046175A" w:rsidRDefault="00D44D42" w:rsidP="00D44D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7CCD947" w14:textId="77777777" w:rsidR="00D44D42" w:rsidRPr="0046175A" w:rsidRDefault="00D44D42" w:rsidP="00D44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25B0728" w14:textId="64400A02" w:rsidR="00D44D42" w:rsidRPr="0046175A" w:rsidRDefault="00D44D42" w:rsidP="00D44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Lankymas nemokamas.</w:t>
            </w:r>
          </w:p>
          <w:p w14:paraId="792E434C" w14:textId="77777777" w:rsidR="00D44D42" w:rsidRPr="0046175A" w:rsidRDefault="00D44D42" w:rsidP="00D44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Parodos vieta:</w:t>
            </w:r>
          </w:p>
          <w:p w14:paraId="1F32C98D" w14:textId="7ED8BC89" w:rsidR="00D44D42" w:rsidRPr="0046175A" w:rsidRDefault="00D44D42" w:rsidP="00D44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1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parkas</w:t>
            </w:r>
          </w:p>
        </w:tc>
      </w:tr>
    </w:tbl>
    <w:p w14:paraId="17EB1AA7" w14:textId="77777777" w:rsidR="00557C5F" w:rsidRPr="0046175A" w:rsidRDefault="00557C5F" w:rsidP="004629AB">
      <w:pPr>
        <w:rPr>
          <w:sz w:val="24"/>
          <w:szCs w:val="24"/>
          <w:lang w:val="lt-LT"/>
        </w:rPr>
      </w:pPr>
    </w:p>
    <w:sectPr w:rsidR="00557C5F" w:rsidRPr="0046175A" w:rsidSect="006E090C">
      <w:headerReference w:type="default" r:id="rId11"/>
      <w:pgSz w:w="12240" w:h="15840"/>
      <w:pgMar w:top="397" w:right="397" w:bottom="227" w:left="39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EF51D" w14:textId="77777777" w:rsidR="00556551" w:rsidRDefault="00556551" w:rsidP="00A3639B">
      <w:pPr>
        <w:spacing w:after="0" w:line="240" w:lineRule="auto"/>
      </w:pPr>
      <w:r>
        <w:separator/>
      </w:r>
    </w:p>
  </w:endnote>
  <w:endnote w:type="continuationSeparator" w:id="0">
    <w:p w14:paraId="6EE3BB60" w14:textId="77777777" w:rsidR="00556551" w:rsidRDefault="00556551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5CA1F" w14:textId="77777777" w:rsidR="00556551" w:rsidRDefault="00556551" w:rsidP="00A3639B">
      <w:pPr>
        <w:spacing w:after="0" w:line="240" w:lineRule="auto"/>
      </w:pPr>
      <w:r>
        <w:separator/>
      </w:r>
    </w:p>
  </w:footnote>
  <w:footnote w:type="continuationSeparator" w:id="0">
    <w:p w14:paraId="59D3B02E" w14:textId="77777777" w:rsidR="00556551" w:rsidRDefault="00556551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1AAC" w14:textId="5D1530C9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332255">
    <w:abstractNumId w:val="0"/>
  </w:num>
  <w:num w:numId="2" w16cid:durableId="1247377083">
    <w:abstractNumId w:val="3"/>
  </w:num>
  <w:num w:numId="3" w16cid:durableId="461919607">
    <w:abstractNumId w:val="2"/>
  </w:num>
  <w:num w:numId="4" w16cid:durableId="1563130204">
    <w:abstractNumId w:val="1"/>
  </w:num>
  <w:num w:numId="5" w16cid:durableId="1906717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6A3C"/>
    <w:rsid w:val="00006C89"/>
    <w:rsid w:val="000126EB"/>
    <w:rsid w:val="00016A46"/>
    <w:rsid w:val="0002079E"/>
    <w:rsid w:val="0002463F"/>
    <w:rsid w:val="00025ACB"/>
    <w:rsid w:val="00027BD8"/>
    <w:rsid w:val="00030417"/>
    <w:rsid w:val="000305B9"/>
    <w:rsid w:val="000357EC"/>
    <w:rsid w:val="00036EAE"/>
    <w:rsid w:val="000427C9"/>
    <w:rsid w:val="00046D28"/>
    <w:rsid w:val="00051797"/>
    <w:rsid w:val="0005611C"/>
    <w:rsid w:val="000600EF"/>
    <w:rsid w:val="00061AE3"/>
    <w:rsid w:val="00073BE1"/>
    <w:rsid w:val="00074082"/>
    <w:rsid w:val="00077F20"/>
    <w:rsid w:val="00081E73"/>
    <w:rsid w:val="00084CDB"/>
    <w:rsid w:val="000A26B8"/>
    <w:rsid w:val="000A35CD"/>
    <w:rsid w:val="000A4DD8"/>
    <w:rsid w:val="000A4FA6"/>
    <w:rsid w:val="000A5E6D"/>
    <w:rsid w:val="000A5FE4"/>
    <w:rsid w:val="000B23DB"/>
    <w:rsid w:val="000C38F9"/>
    <w:rsid w:val="000D28B3"/>
    <w:rsid w:val="000D7393"/>
    <w:rsid w:val="000E0597"/>
    <w:rsid w:val="000E09DA"/>
    <w:rsid w:val="000E230D"/>
    <w:rsid w:val="000E3EA7"/>
    <w:rsid w:val="000F2BE7"/>
    <w:rsid w:val="00101CD8"/>
    <w:rsid w:val="00111CE9"/>
    <w:rsid w:val="00121F29"/>
    <w:rsid w:val="0012455A"/>
    <w:rsid w:val="00125CA8"/>
    <w:rsid w:val="00133D9C"/>
    <w:rsid w:val="00145755"/>
    <w:rsid w:val="00147C40"/>
    <w:rsid w:val="00152BA5"/>
    <w:rsid w:val="00152F69"/>
    <w:rsid w:val="00154FB5"/>
    <w:rsid w:val="00155778"/>
    <w:rsid w:val="00160181"/>
    <w:rsid w:val="0017260D"/>
    <w:rsid w:val="00180B4E"/>
    <w:rsid w:val="0018102A"/>
    <w:rsid w:val="0018163A"/>
    <w:rsid w:val="0018383C"/>
    <w:rsid w:val="00187196"/>
    <w:rsid w:val="00193BB4"/>
    <w:rsid w:val="00194E4E"/>
    <w:rsid w:val="001A1C66"/>
    <w:rsid w:val="001A5852"/>
    <w:rsid w:val="001A77F4"/>
    <w:rsid w:val="001B0FDE"/>
    <w:rsid w:val="001B30B5"/>
    <w:rsid w:val="001B4424"/>
    <w:rsid w:val="001B5C8D"/>
    <w:rsid w:val="001C057F"/>
    <w:rsid w:val="001C1E65"/>
    <w:rsid w:val="001D10D6"/>
    <w:rsid w:val="001D6265"/>
    <w:rsid w:val="001E0EF1"/>
    <w:rsid w:val="001E30D8"/>
    <w:rsid w:val="001E4324"/>
    <w:rsid w:val="001F19F8"/>
    <w:rsid w:val="001F3ED6"/>
    <w:rsid w:val="001F543C"/>
    <w:rsid w:val="00214507"/>
    <w:rsid w:val="00220F26"/>
    <w:rsid w:val="00221326"/>
    <w:rsid w:val="0023273C"/>
    <w:rsid w:val="002333F8"/>
    <w:rsid w:val="00235610"/>
    <w:rsid w:val="00237A87"/>
    <w:rsid w:val="00237D29"/>
    <w:rsid w:val="002435D2"/>
    <w:rsid w:val="00243663"/>
    <w:rsid w:val="0024532E"/>
    <w:rsid w:val="002550B7"/>
    <w:rsid w:val="002606DE"/>
    <w:rsid w:val="0026095B"/>
    <w:rsid w:val="00260FC9"/>
    <w:rsid w:val="00261B2F"/>
    <w:rsid w:val="002621B6"/>
    <w:rsid w:val="0026608B"/>
    <w:rsid w:val="00285D1C"/>
    <w:rsid w:val="00296ABD"/>
    <w:rsid w:val="002A04C0"/>
    <w:rsid w:val="002A1BEC"/>
    <w:rsid w:val="002A5186"/>
    <w:rsid w:val="002A5ADF"/>
    <w:rsid w:val="002B130B"/>
    <w:rsid w:val="002B1442"/>
    <w:rsid w:val="002B59A7"/>
    <w:rsid w:val="002C329A"/>
    <w:rsid w:val="002C748E"/>
    <w:rsid w:val="002C761B"/>
    <w:rsid w:val="002D2570"/>
    <w:rsid w:val="002E2E4C"/>
    <w:rsid w:val="002E3B86"/>
    <w:rsid w:val="002E4D6A"/>
    <w:rsid w:val="002F091E"/>
    <w:rsid w:val="002F1355"/>
    <w:rsid w:val="003032C4"/>
    <w:rsid w:val="0030691A"/>
    <w:rsid w:val="00307653"/>
    <w:rsid w:val="0031221C"/>
    <w:rsid w:val="003154C1"/>
    <w:rsid w:val="0032251E"/>
    <w:rsid w:val="00323772"/>
    <w:rsid w:val="00326467"/>
    <w:rsid w:val="00327535"/>
    <w:rsid w:val="0033036B"/>
    <w:rsid w:val="003304E1"/>
    <w:rsid w:val="0033492E"/>
    <w:rsid w:val="00343872"/>
    <w:rsid w:val="00345A04"/>
    <w:rsid w:val="0034699F"/>
    <w:rsid w:val="00346BC7"/>
    <w:rsid w:val="0034708E"/>
    <w:rsid w:val="00351816"/>
    <w:rsid w:val="00352CAE"/>
    <w:rsid w:val="00361AF5"/>
    <w:rsid w:val="003716BC"/>
    <w:rsid w:val="00373CBF"/>
    <w:rsid w:val="003815EB"/>
    <w:rsid w:val="003849C7"/>
    <w:rsid w:val="00386CED"/>
    <w:rsid w:val="00391FD8"/>
    <w:rsid w:val="0039263A"/>
    <w:rsid w:val="00393FCE"/>
    <w:rsid w:val="003A0C71"/>
    <w:rsid w:val="003A3132"/>
    <w:rsid w:val="003A63DD"/>
    <w:rsid w:val="003A6891"/>
    <w:rsid w:val="003B0918"/>
    <w:rsid w:val="003B774F"/>
    <w:rsid w:val="003D27D5"/>
    <w:rsid w:val="003D3F93"/>
    <w:rsid w:val="003D4346"/>
    <w:rsid w:val="003D7B28"/>
    <w:rsid w:val="003E0316"/>
    <w:rsid w:val="003E1F24"/>
    <w:rsid w:val="003F0B87"/>
    <w:rsid w:val="003F2651"/>
    <w:rsid w:val="003F57E4"/>
    <w:rsid w:val="00401E85"/>
    <w:rsid w:val="00402439"/>
    <w:rsid w:val="00403634"/>
    <w:rsid w:val="004040CA"/>
    <w:rsid w:val="00404764"/>
    <w:rsid w:val="004237CC"/>
    <w:rsid w:val="00441E29"/>
    <w:rsid w:val="00442EB8"/>
    <w:rsid w:val="004478BB"/>
    <w:rsid w:val="004525C4"/>
    <w:rsid w:val="0046175A"/>
    <w:rsid w:val="00461CAF"/>
    <w:rsid w:val="004629AB"/>
    <w:rsid w:val="00465F8A"/>
    <w:rsid w:val="00470BF3"/>
    <w:rsid w:val="004749C5"/>
    <w:rsid w:val="00475342"/>
    <w:rsid w:val="004925E7"/>
    <w:rsid w:val="004A044E"/>
    <w:rsid w:val="004A2511"/>
    <w:rsid w:val="004A4650"/>
    <w:rsid w:val="004A650A"/>
    <w:rsid w:val="004B37AB"/>
    <w:rsid w:val="004C0D34"/>
    <w:rsid w:val="004D04A9"/>
    <w:rsid w:val="004D0953"/>
    <w:rsid w:val="004D1EAC"/>
    <w:rsid w:val="004D56BF"/>
    <w:rsid w:val="004E24F7"/>
    <w:rsid w:val="004E2AC3"/>
    <w:rsid w:val="004E585D"/>
    <w:rsid w:val="004F4AD4"/>
    <w:rsid w:val="00501BA2"/>
    <w:rsid w:val="00502260"/>
    <w:rsid w:val="0050391B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27EF7"/>
    <w:rsid w:val="00530C73"/>
    <w:rsid w:val="0053139A"/>
    <w:rsid w:val="00533A32"/>
    <w:rsid w:val="00533B78"/>
    <w:rsid w:val="00533BC4"/>
    <w:rsid w:val="00541043"/>
    <w:rsid w:val="00550C54"/>
    <w:rsid w:val="00556551"/>
    <w:rsid w:val="00557C5F"/>
    <w:rsid w:val="00560551"/>
    <w:rsid w:val="00561B4C"/>
    <w:rsid w:val="00577334"/>
    <w:rsid w:val="00583A82"/>
    <w:rsid w:val="005862EE"/>
    <w:rsid w:val="00591FCF"/>
    <w:rsid w:val="0059321A"/>
    <w:rsid w:val="00593C20"/>
    <w:rsid w:val="00593D9C"/>
    <w:rsid w:val="005A00A5"/>
    <w:rsid w:val="005A46C2"/>
    <w:rsid w:val="005A6B8E"/>
    <w:rsid w:val="005A70CE"/>
    <w:rsid w:val="005A7CFD"/>
    <w:rsid w:val="005B1A92"/>
    <w:rsid w:val="005B30DF"/>
    <w:rsid w:val="005C20A3"/>
    <w:rsid w:val="005C2D4E"/>
    <w:rsid w:val="005C2DF9"/>
    <w:rsid w:val="005C4224"/>
    <w:rsid w:val="005D3190"/>
    <w:rsid w:val="005D43E3"/>
    <w:rsid w:val="005E2831"/>
    <w:rsid w:val="005F02D5"/>
    <w:rsid w:val="005F65E5"/>
    <w:rsid w:val="0062527B"/>
    <w:rsid w:val="00625705"/>
    <w:rsid w:val="006272DD"/>
    <w:rsid w:val="00631CB5"/>
    <w:rsid w:val="006355CC"/>
    <w:rsid w:val="00641502"/>
    <w:rsid w:val="006428DF"/>
    <w:rsid w:val="00646AB9"/>
    <w:rsid w:val="00651445"/>
    <w:rsid w:val="0065179F"/>
    <w:rsid w:val="00656470"/>
    <w:rsid w:val="00661CE0"/>
    <w:rsid w:val="0066202F"/>
    <w:rsid w:val="00666FAC"/>
    <w:rsid w:val="00674BF5"/>
    <w:rsid w:val="00684399"/>
    <w:rsid w:val="00694CBA"/>
    <w:rsid w:val="0069658C"/>
    <w:rsid w:val="006A21A0"/>
    <w:rsid w:val="006A2681"/>
    <w:rsid w:val="006A3255"/>
    <w:rsid w:val="006B4924"/>
    <w:rsid w:val="006B618A"/>
    <w:rsid w:val="006C14F8"/>
    <w:rsid w:val="006C442E"/>
    <w:rsid w:val="006C63CB"/>
    <w:rsid w:val="006D1387"/>
    <w:rsid w:val="006D2E09"/>
    <w:rsid w:val="006D748A"/>
    <w:rsid w:val="006E090C"/>
    <w:rsid w:val="006E0BE4"/>
    <w:rsid w:val="006E3649"/>
    <w:rsid w:val="006E3E04"/>
    <w:rsid w:val="006E5DAB"/>
    <w:rsid w:val="007024C4"/>
    <w:rsid w:val="00703EF5"/>
    <w:rsid w:val="00706486"/>
    <w:rsid w:val="00711134"/>
    <w:rsid w:val="00714BB4"/>
    <w:rsid w:val="00723CD7"/>
    <w:rsid w:val="0072415A"/>
    <w:rsid w:val="00724180"/>
    <w:rsid w:val="00726C0E"/>
    <w:rsid w:val="00736BDA"/>
    <w:rsid w:val="007407E4"/>
    <w:rsid w:val="007472C5"/>
    <w:rsid w:val="00751EC9"/>
    <w:rsid w:val="007631DF"/>
    <w:rsid w:val="007654C6"/>
    <w:rsid w:val="0077268C"/>
    <w:rsid w:val="00773897"/>
    <w:rsid w:val="00774A2A"/>
    <w:rsid w:val="007821D3"/>
    <w:rsid w:val="007822D9"/>
    <w:rsid w:val="00784D1F"/>
    <w:rsid w:val="007924C0"/>
    <w:rsid w:val="00792A41"/>
    <w:rsid w:val="0079772B"/>
    <w:rsid w:val="007A01E4"/>
    <w:rsid w:val="007A31EC"/>
    <w:rsid w:val="007A7129"/>
    <w:rsid w:val="007B05A1"/>
    <w:rsid w:val="007B69B3"/>
    <w:rsid w:val="007D4C9F"/>
    <w:rsid w:val="007D5007"/>
    <w:rsid w:val="007D75ED"/>
    <w:rsid w:val="007E0E5F"/>
    <w:rsid w:val="008012DB"/>
    <w:rsid w:val="008019C5"/>
    <w:rsid w:val="00816F0E"/>
    <w:rsid w:val="00820E51"/>
    <w:rsid w:val="00824352"/>
    <w:rsid w:val="00833F81"/>
    <w:rsid w:val="00840ABE"/>
    <w:rsid w:val="00843567"/>
    <w:rsid w:val="0085196A"/>
    <w:rsid w:val="00860097"/>
    <w:rsid w:val="00866491"/>
    <w:rsid w:val="008777BA"/>
    <w:rsid w:val="00887572"/>
    <w:rsid w:val="00891766"/>
    <w:rsid w:val="008A069E"/>
    <w:rsid w:val="008A666B"/>
    <w:rsid w:val="008C23F8"/>
    <w:rsid w:val="008C50C6"/>
    <w:rsid w:val="008D7F49"/>
    <w:rsid w:val="008E636C"/>
    <w:rsid w:val="008E67B9"/>
    <w:rsid w:val="008E74A0"/>
    <w:rsid w:val="008F5F73"/>
    <w:rsid w:val="008F6936"/>
    <w:rsid w:val="009051F1"/>
    <w:rsid w:val="00906A7F"/>
    <w:rsid w:val="00916F89"/>
    <w:rsid w:val="009216B1"/>
    <w:rsid w:val="0092289E"/>
    <w:rsid w:val="00923297"/>
    <w:rsid w:val="00927E61"/>
    <w:rsid w:val="0093654D"/>
    <w:rsid w:val="009406AD"/>
    <w:rsid w:val="00941640"/>
    <w:rsid w:val="00942BD2"/>
    <w:rsid w:val="00945220"/>
    <w:rsid w:val="0095450F"/>
    <w:rsid w:val="00954685"/>
    <w:rsid w:val="00957FDB"/>
    <w:rsid w:val="00962F08"/>
    <w:rsid w:val="00964C72"/>
    <w:rsid w:val="00964F62"/>
    <w:rsid w:val="009827F3"/>
    <w:rsid w:val="009831AB"/>
    <w:rsid w:val="009A10C8"/>
    <w:rsid w:val="009A2B96"/>
    <w:rsid w:val="009B6ED3"/>
    <w:rsid w:val="009B7AC0"/>
    <w:rsid w:val="009C14D4"/>
    <w:rsid w:val="009D12D0"/>
    <w:rsid w:val="009D5C45"/>
    <w:rsid w:val="009D7040"/>
    <w:rsid w:val="009E1871"/>
    <w:rsid w:val="009E518D"/>
    <w:rsid w:val="009F536F"/>
    <w:rsid w:val="00A0333B"/>
    <w:rsid w:val="00A111E2"/>
    <w:rsid w:val="00A20B4B"/>
    <w:rsid w:val="00A2475B"/>
    <w:rsid w:val="00A27BC6"/>
    <w:rsid w:val="00A3474E"/>
    <w:rsid w:val="00A36211"/>
    <w:rsid w:val="00A3639B"/>
    <w:rsid w:val="00A47B1F"/>
    <w:rsid w:val="00A54FFD"/>
    <w:rsid w:val="00A6026A"/>
    <w:rsid w:val="00A616BA"/>
    <w:rsid w:val="00A70BAD"/>
    <w:rsid w:val="00A71214"/>
    <w:rsid w:val="00A76576"/>
    <w:rsid w:val="00A77B6F"/>
    <w:rsid w:val="00A86C56"/>
    <w:rsid w:val="00A9328F"/>
    <w:rsid w:val="00AA303D"/>
    <w:rsid w:val="00AA6ED8"/>
    <w:rsid w:val="00AA740C"/>
    <w:rsid w:val="00AB1181"/>
    <w:rsid w:val="00AB1B02"/>
    <w:rsid w:val="00AB26F2"/>
    <w:rsid w:val="00AB2EA5"/>
    <w:rsid w:val="00AB3FBF"/>
    <w:rsid w:val="00AB5421"/>
    <w:rsid w:val="00AC2BE8"/>
    <w:rsid w:val="00AC5337"/>
    <w:rsid w:val="00AC7CBF"/>
    <w:rsid w:val="00AD14AF"/>
    <w:rsid w:val="00AD4E4C"/>
    <w:rsid w:val="00AD5322"/>
    <w:rsid w:val="00AD6932"/>
    <w:rsid w:val="00AD7B57"/>
    <w:rsid w:val="00AE2260"/>
    <w:rsid w:val="00AE32CA"/>
    <w:rsid w:val="00AE3DCE"/>
    <w:rsid w:val="00AE5255"/>
    <w:rsid w:val="00AE6577"/>
    <w:rsid w:val="00AF4620"/>
    <w:rsid w:val="00B014C6"/>
    <w:rsid w:val="00B03C07"/>
    <w:rsid w:val="00B065B4"/>
    <w:rsid w:val="00B06D02"/>
    <w:rsid w:val="00B11038"/>
    <w:rsid w:val="00B30654"/>
    <w:rsid w:val="00B4041E"/>
    <w:rsid w:val="00B472D5"/>
    <w:rsid w:val="00B52E26"/>
    <w:rsid w:val="00B5770B"/>
    <w:rsid w:val="00B6594A"/>
    <w:rsid w:val="00B67E1A"/>
    <w:rsid w:val="00B7212D"/>
    <w:rsid w:val="00B82545"/>
    <w:rsid w:val="00B91D91"/>
    <w:rsid w:val="00BB046F"/>
    <w:rsid w:val="00BB61B3"/>
    <w:rsid w:val="00BC181D"/>
    <w:rsid w:val="00BD3C4C"/>
    <w:rsid w:val="00BD6CE5"/>
    <w:rsid w:val="00BF1798"/>
    <w:rsid w:val="00BF3039"/>
    <w:rsid w:val="00BF351B"/>
    <w:rsid w:val="00BF42C3"/>
    <w:rsid w:val="00C009F2"/>
    <w:rsid w:val="00C0705C"/>
    <w:rsid w:val="00C07466"/>
    <w:rsid w:val="00C12725"/>
    <w:rsid w:val="00C15F8F"/>
    <w:rsid w:val="00C163BC"/>
    <w:rsid w:val="00C178FF"/>
    <w:rsid w:val="00C25EA5"/>
    <w:rsid w:val="00C36B63"/>
    <w:rsid w:val="00C36BD0"/>
    <w:rsid w:val="00C3771D"/>
    <w:rsid w:val="00C442CC"/>
    <w:rsid w:val="00C45046"/>
    <w:rsid w:val="00C46FAD"/>
    <w:rsid w:val="00C479CE"/>
    <w:rsid w:val="00C520FA"/>
    <w:rsid w:val="00C561BF"/>
    <w:rsid w:val="00C60721"/>
    <w:rsid w:val="00C64EBE"/>
    <w:rsid w:val="00C73E8C"/>
    <w:rsid w:val="00C74EA4"/>
    <w:rsid w:val="00C75771"/>
    <w:rsid w:val="00C81177"/>
    <w:rsid w:val="00C83891"/>
    <w:rsid w:val="00C84072"/>
    <w:rsid w:val="00C867D9"/>
    <w:rsid w:val="00C86AB7"/>
    <w:rsid w:val="00C87034"/>
    <w:rsid w:val="00C95932"/>
    <w:rsid w:val="00CA0769"/>
    <w:rsid w:val="00CA1142"/>
    <w:rsid w:val="00CB32A3"/>
    <w:rsid w:val="00CB55B4"/>
    <w:rsid w:val="00CB7B24"/>
    <w:rsid w:val="00CC049E"/>
    <w:rsid w:val="00CC6FE1"/>
    <w:rsid w:val="00CD2B80"/>
    <w:rsid w:val="00CE2834"/>
    <w:rsid w:val="00CF4C7A"/>
    <w:rsid w:val="00D009E4"/>
    <w:rsid w:val="00D05920"/>
    <w:rsid w:val="00D067D5"/>
    <w:rsid w:val="00D102F6"/>
    <w:rsid w:val="00D10EFD"/>
    <w:rsid w:val="00D126EC"/>
    <w:rsid w:val="00D12A6C"/>
    <w:rsid w:val="00D137BD"/>
    <w:rsid w:val="00D1431C"/>
    <w:rsid w:val="00D143BE"/>
    <w:rsid w:val="00D14475"/>
    <w:rsid w:val="00D15030"/>
    <w:rsid w:val="00D1510C"/>
    <w:rsid w:val="00D26ACE"/>
    <w:rsid w:val="00D32AD2"/>
    <w:rsid w:val="00D4096A"/>
    <w:rsid w:val="00D44D42"/>
    <w:rsid w:val="00D46739"/>
    <w:rsid w:val="00D47670"/>
    <w:rsid w:val="00D5559F"/>
    <w:rsid w:val="00D565CD"/>
    <w:rsid w:val="00D62DA6"/>
    <w:rsid w:val="00D6515F"/>
    <w:rsid w:val="00D66415"/>
    <w:rsid w:val="00D665D0"/>
    <w:rsid w:val="00D6756A"/>
    <w:rsid w:val="00D75DFD"/>
    <w:rsid w:val="00D80BF3"/>
    <w:rsid w:val="00D84788"/>
    <w:rsid w:val="00D92DB5"/>
    <w:rsid w:val="00D97C8E"/>
    <w:rsid w:val="00DA3342"/>
    <w:rsid w:val="00DA6442"/>
    <w:rsid w:val="00DA704D"/>
    <w:rsid w:val="00DB0AC5"/>
    <w:rsid w:val="00DB0FCE"/>
    <w:rsid w:val="00DB20BA"/>
    <w:rsid w:val="00DB6C94"/>
    <w:rsid w:val="00DC22AB"/>
    <w:rsid w:val="00DD2A7F"/>
    <w:rsid w:val="00DD40F5"/>
    <w:rsid w:val="00DF20DD"/>
    <w:rsid w:val="00DF48F5"/>
    <w:rsid w:val="00DF4FB5"/>
    <w:rsid w:val="00DF7678"/>
    <w:rsid w:val="00DF7897"/>
    <w:rsid w:val="00E044D7"/>
    <w:rsid w:val="00E070F8"/>
    <w:rsid w:val="00E1271D"/>
    <w:rsid w:val="00E34701"/>
    <w:rsid w:val="00E364D2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C32"/>
    <w:rsid w:val="00E743C6"/>
    <w:rsid w:val="00E75779"/>
    <w:rsid w:val="00E84D74"/>
    <w:rsid w:val="00E92DD2"/>
    <w:rsid w:val="00E933EB"/>
    <w:rsid w:val="00E951ED"/>
    <w:rsid w:val="00E95AE1"/>
    <w:rsid w:val="00E9785D"/>
    <w:rsid w:val="00EA1A0A"/>
    <w:rsid w:val="00EA253B"/>
    <w:rsid w:val="00EA2FBB"/>
    <w:rsid w:val="00EA42C1"/>
    <w:rsid w:val="00EB1CAF"/>
    <w:rsid w:val="00EB31E5"/>
    <w:rsid w:val="00EB37B6"/>
    <w:rsid w:val="00EB71C1"/>
    <w:rsid w:val="00EC1786"/>
    <w:rsid w:val="00EC59AE"/>
    <w:rsid w:val="00EC6E8E"/>
    <w:rsid w:val="00ED7B60"/>
    <w:rsid w:val="00EE03CC"/>
    <w:rsid w:val="00EE1483"/>
    <w:rsid w:val="00EE22D6"/>
    <w:rsid w:val="00EE2AC6"/>
    <w:rsid w:val="00EE5136"/>
    <w:rsid w:val="00EF0DF4"/>
    <w:rsid w:val="00EF0F83"/>
    <w:rsid w:val="00EF27FF"/>
    <w:rsid w:val="00EF6938"/>
    <w:rsid w:val="00EF7477"/>
    <w:rsid w:val="00F00D8C"/>
    <w:rsid w:val="00F1090E"/>
    <w:rsid w:val="00F13E59"/>
    <w:rsid w:val="00F16596"/>
    <w:rsid w:val="00F23A42"/>
    <w:rsid w:val="00F2516F"/>
    <w:rsid w:val="00F31198"/>
    <w:rsid w:val="00F41970"/>
    <w:rsid w:val="00F43DD4"/>
    <w:rsid w:val="00F472E2"/>
    <w:rsid w:val="00F506D3"/>
    <w:rsid w:val="00F51DEB"/>
    <w:rsid w:val="00F63969"/>
    <w:rsid w:val="00F676BF"/>
    <w:rsid w:val="00F73612"/>
    <w:rsid w:val="00F770FA"/>
    <w:rsid w:val="00F8009D"/>
    <w:rsid w:val="00F9418E"/>
    <w:rsid w:val="00FA014D"/>
    <w:rsid w:val="00FA5F06"/>
    <w:rsid w:val="00FA70B6"/>
    <w:rsid w:val="00FB1C29"/>
    <w:rsid w:val="00FB2AB8"/>
    <w:rsid w:val="00FB37BA"/>
    <w:rsid w:val="00FB747E"/>
    <w:rsid w:val="00FC4F67"/>
    <w:rsid w:val="00FF0856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iniai@markuciudvaras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nginiai@markuciudvaras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enginiai@markuciudvara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giniai@markuciudvara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Puškino Muziejus</cp:lastModifiedBy>
  <cp:revision>16</cp:revision>
  <cp:lastPrinted>2023-12-23T08:28:00Z</cp:lastPrinted>
  <dcterms:created xsi:type="dcterms:W3CDTF">2023-12-17T08:39:00Z</dcterms:created>
  <dcterms:modified xsi:type="dcterms:W3CDTF">2024-01-20T10:20:00Z</dcterms:modified>
</cp:coreProperties>
</file>